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widowControl/>
        <w:shd w:val="clear" w:fill="FFFFFF"/>
        <w:tabs>
          <w:tab w:val="clear" w:pos="706"/>
          <w:tab w:val="left" w:pos="1260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19735" cy="610870"/>
            <wp:effectExtent l="0" t="0" r="0" b="0"/>
            <wp:wrapNone/>
            <wp:docPr id="1" name="Зображення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</w:t>
      </w:r>
    </w:p>
    <w:p>
      <w:pPr>
        <w:pStyle w:val="Standard"/>
        <w:widowControl/>
        <w:shd w:val="clear" w:fill="FFFFFF"/>
        <w:tabs>
          <w:tab w:val="clear" w:pos="706"/>
          <w:tab w:val="left" w:pos="1260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І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Standard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Standard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Standard"/>
        <w:widowControl/>
        <w:tabs>
          <w:tab w:val="clear" w:pos="706"/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Fonts w:eastAsia="Times New Roman" w:cs="Calibri"/>
          <w:b/>
          <w:bCs/>
          <w:iCs/>
          <w:color w:val="000000"/>
        </w:rPr>
        <w:t xml:space="preserve"> 349</w:t>
      </w:r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Fonts w:cs="Times New Roman"/>
          <w:b/>
          <w:bCs/>
          <w:color w:val="000000"/>
          <w:lang w:val="uk-UA"/>
        </w:rPr>
        <w:t>VІ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Standard"/>
        <w:widowControl/>
        <w:tabs>
          <w:tab w:val="clear" w:pos="706"/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Standard"/>
        <w:widowControl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tabs>
          <w:tab w:val="clear" w:pos="706"/>
          <w:tab w:val="left" w:pos="6705" w:leader="none"/>
        </w:tabs>
        <w:suppressAutoHyphens w:val="false"/>
        <w:bidi w:val="0"/>
        <w:ind w:left="57" w:right="4422" w:hanging="0"/>
        <w:jc w:val="both"/>
        <w:textAlignment w:val="baseline"/>
        <w:rPr/>
      </w:pPr>
      <w:r>
        <w:rPr>
          <w:rStyle w:val="Style11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Про затвердження </w:t>
      </w:r>
      <w:r>
        <w:rPr>
          <w:rStyle w:val="Style11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гр. Тисячник А.В. </w:t>
      </w:r>
      <w:r>
        <w:rPr>
          <w:rStyle w:val="Style11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1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Standard"/>
        <w:widowControl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Times New Roman"/>
          <w:b/>
          <w:b/>
          <w:bCs/>
          <w:iCs/>
          <w:color w:val="000000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hd w:fill="FFFFFF" w:val="clear"/>
          <w:lang w:val="uk-UA" w:eastAsia="ru-RU" w:bidi="ar-SA"/>
        </w:rPr>
      </w:r>
    </w:p>
    <w:p>
      <w:pPr>
        <w:pStyle w:val="Standard"/>
        <w:widowControl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Times New Roman"/>
          <w:b/>
          <w:b/>
          <w:bCs/>
          <w:iCs/>
          <w:color w:val="000000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hd w:fill="FFFFFF" w:val="clear"/>
          <w:lang w:val="uk-UA" w:eastAsia="ru-RU" w:bidi="ar-SA"/>
        </w:rPr>
      </w:r>
    </w:p>
    <w:p>
      <w:pPr>
        <w:pStyle w:val="Normal"/>
        <w:widowControl/>
        <w:suppressAutoHyphens w:val="false"/>
        <w:spacing w:lineRule="auto" w:line="240"/>
        <w:ind w:left="0" w:right="0" w:firstLine="709"/>
        <w:jc w:val="both"/>
        <w:rPr/>
      </w:pP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Розглянувши заяву гр. Тисячник Алли Вікторівни, ідентифікаційний номер Х, яка зареєстрована за адресою: Х, про затвердження</w:t>
      </w:r>
      <w:r>
        <w:rPr>
          <w:rStyle w:val="Style11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 будівель  і споруд  (присадибна ділянка), що розташована по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1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НВ-6313741522020 від 09.09.2020 року, виданий відділом у Зміївському районі Головного управління Держгеокадастру у Харківській області,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Standard"/>
        <w:widowControl/>
        <w:suppressAutoHyphens w:val="false"/>
        <w:ind w:left="0" w:right="0" w:firstLine="624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Standard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Standard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>:</w:t>
      </w:r>
    </w:p>
    <w:p>
      <w:pPr>
        <w:pStyle w:val="Standard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Standard"/>
        <w:rPr>
          <w:rFonts w:eastAsia="Times New Roman" w:cs="Times New Roman"/>
          <w:b/>
          <w:b/>
          <w:bCs/>
          <w:iCs/>
          <w:color w:val="000000"/>
          <w:lang w:val="uk-UA"/>
        </w:rPr>
      </w:pPr>
      <w:r>
        <w:rPr>
          <w:rFonts w:eastAsia="Times New Roman" w:cs="Times New Roman"/>
          <w:b/>
          <w:bCs/>
          <w:iCs/>
          <w:color w:val="000000"/>
          <w:lang w:val="uk-UA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         </w:t>
      </w:r>
      <w:r>
        <w:rPr>
          <w:rFonts w:cs="Times New Roman"/>
          <w:iCs/>
          <w:sz w:val="24"/>
          <w:szCs w:val="24"/>
          <w:lang w:val="uk-UA"/>
        </w:rPr>
        <w:t xml:space="preserve">1. Затвердити технічну документацію із землеустрою щодо встановлення меж земельної ділянки в натурі (на місцевості) гр.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Тисячник Аллі Вікторівні для будівництва і обслуговування житлового будинку, господарських будівель і споруд (код КВЦПЗ 02.01 -  для будівництва і обслуговування житлового будинку, господарських будівель і споруд (присадибна ділянка), розташованої в Х.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>
          <w:rStyle w:val="Style11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   </w:t>
      </w:r>
      <w:r>
        <w:rPr>
          <w:rFonts w:cs="Times New Roman"/>
          <w:iCs/>
          <w:sz w:val="24"/>
          <w:szCs w:val="24"/>
          <w:lang w:val="uk-UA"/>
        </w:rPr>
        <w:t>2. Передати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із земель житлової та громадської забудови комунальної власності територіальної громади Зміївської міської ради в приватну власність гр. Тисячник Аллі Вікторівні, ідентифікаційний номер Х, яка зареєстрована за адресою: Х, земельну ділянку, кадастровий номер 6321755300:02:001:0129, площею 0,1250 га, що розташована по Х.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>
          <w:rStyle w:val="Style11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  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3. Відомості про обмеження у використанні земельної ділянки, кадастровий номер 6321755300:02:001:0129, що передається у власність гр. Тисячник А.В., встановлені Порядком ведення державного земельного кадастру, затвердженого постановою Кабінету Міністрів України від 17.10.2012 р.№ 1051, не зареєстровані.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>
          <w:rStyle w:val="Style11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      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4. Рекомендувати гр. Тисячник А.В.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>
          <w:rStyle w:val="Style11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        </w:t>
      </w:r>
      <w:r>
        <w:rPr>
          <w:rStyle w:val="Style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5. Копію даного рішення направити до ГУ ДПС в Харківській області.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>
          <w:rStyle w:val="Style11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</w:t>
      </w:r>
      <w:r>
        <w:rPr>
          <w:rFonts w:cs="Times New Roman"/>
          <w:iCs/>
          <w:sz w:val="24"/>
          <w:szCs w:val="24"/>
        </w:rPr>
        <w:t xml:space="preserve">6. Контроль за 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ListParagraph"/>
        <w:spacing w:lineRule="auto" w:line="240"/>
        <w:ind w:left="720" w:right="0" w:hanging="0"/>
        <w:jc w:val="both"/>
        <w:rPr>
          <w:rFonts w:eastAsia="Times New Roman" w:cs="Times New Roman"/>
          <w:bCs/>
          <w:iCs/>
          <w:color w:val="000000"/>
          <w:lang w:val="uk-UA" w:bidi="ar-SA"/>
        </w:rPr>
      </w:pPr>
      <w:r>
        <w:rPr>
          <w:rFonts w:eastAsia="Times New Roman" w:cs="Times New Roman"/>
          <w:bCs/>
          <w:iCs/>
          <w:color w:val="000000"/>
          <w:lang w:val="uk-UA" w:bidi="ar-SA"/>
        </w:rPr>
      </w:r>
    </w:p>
    <w:p>
      <w:pPr>
        <w:pStyle w:val="ListParagraph"/>
        <w:spacing w:lineRule="auto" w:line="240"/>
        <w:ind w:left="720" w:right="0" w:hanging="0"/>
        <w:jc w:val="both"/>
        <w:rPr>
          <w:rFonts w:eastAsia="Times New Roman" w:cs="Times New Roman"/>
          <w:bCs/>
          <w:iCs/>
          <w:color w:val="000000"/>
          <w:lang w:val="uk-UA" w:bidi="ar-SA"/>
        </w:rPr>
      </w:pPr>
      <w:r>
        <w:rPr>
          <w:rFonts w:eastAsia="Times New Roman" w:cs="Times New Roman"/>
          <w:bCs/>
          <w:iCs/>
          <w:color w:val="000000"/>
          <w:lang w:val="uk-UA" w:bidi="ar-SA"/>
        </w:rPr>
      </w:r>
    </w:p>
    <w:p>
      <w:pPr>
        <w:pStyle w:val="ListParagraph"/>
        <w:spacing w:lineRule="auto" w:line="240"/>
        <w:ind w:left="720" w:right="0" w:hanging="0"/>
        <w:jc w:val="both"/>
        <w:rPr>
          <w:rFonts w:eastAsia="Times New Roman" w:cs="Times New Roman"/>
          <w:bCs/>
          <w:iCs/>
          <w:color w:val="000000"/>
          <w:lang w:val="uk-UA" w:bidi="ar-SA"/>
        </w:rPr>
      </w:pPr>
      <w:r>
        <w:rPr>
          <w:rFonts w:eastAsia="Times New Roman" w:cs="Times New Roman"/>
          <w:bCs/>
          <w:iCs/>
          <w:color w:val="000000"/>
          <w:lang w:val="uk-UA" w:bidi="ar-SA"/>
        </w:rPr>
      </w:r>
    </w:p>
    <w:p>
      <w:pPr>
        <w:pStyle w:val="ListParagraph"/>
        <w:spacing w:lineRule="auto" w:line="240"/>
        <w:ind w:left="720" w:right="0" w:hanging="0"/>
        <w:jc w:val="both"/>
        <w:rPr>
          <w:rFonts w:eastAsia="Times New Roman" w:cs="Times New Roman"/>
          <w:bCs/>
          <w:iCs/>
          <w:color w:val="000000"/>
          <w:lang w:val="uk-UA" w:bidi="ar-SA"/>
        </w:rPr>
      </w:pPr>
      <w:r>
        <w:rPr>
          <w:rFonts w:eastAsia="Times New Roman" w:cs="Times New Roman"/>
          <w:bCs/>
          <w:iCs/>
          <w:color w:val="000000"/>
          <w:lang w:val="uk-UA" w:bidi="ar-SA"/>
        </w:rPr>
      </w:r>
    </w:p>
    <w:p>
      <w:pPr>
        <w:pStyle w:val="Style20"/>
        <w:ind w:left="0" w:right="0" w:firstLine="709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Standard"/>
        <w:jc w:val="both"/>
        <w:rPr/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6"/>
  <w:mailMerge>
    <w:mainDocumentType w:val="formLetters"/>
    <w:dataType w:val="textFile"/>
    <w:query w:val="SELECT * FROM додаток 2 до инв комп.dbo.Лист1$"/>
  </w:mailMerge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;Arial Unicode MS" w:cs="Tahoma"/>
      <w:color w:val="00000A"/>
      <w:kern w:val="0"/>
      <w:sz w:val="24"/>
      <w:szCs w:val="24"/>
      <w:lang w:val="de-DE" w:eastAsia="ja-JP" w:bidi="fa-IR"/>
    </w:rPr>
  </w:style>
  <w:style w:type="paragraph" w:styleId="1">
    <w:name w:val="Heading 1"/>
    <w:basedOn w:val="Style12"/>
    <w:qFormat/>
    <w:pPr>
      <w:numPr>
        <w:ilvl w:val="0"/>
        <w:numId w:val="1"/>
      </w:numPr>
      <w:suppressAutoHyphens w:val="true"/>
      <w:outlineLvl w:val="0"/>
    </w:pPr>
    <w:rPr>
      <w:rFonts w:ascii="Times New Roman" w:hAnsi="Times New Roman" w:eastAsia="SimSun;宋体" w:cs="Mangal"/>
      <w:b/>
      <w:bCs/>
      <w:sz w:val="48"/>
      <w:szCs w:val="48"/>
    </w:rPr>
  </w:style>
  <w:style w:type="paragraph" w:styleId="2">
    <w:name w:val="Heading 2"/>
    <w:qFormat/>
    <w:pPr>
      <w:keepNext w:val="true"/>
      <w:widowControl w:val="false"/>
      <w:numPr>
        <w:ilvl w:val="1"/>
        <w:numId w:val="1"/>
      </w:numPr>
      <w:suppressAutoHyphens w:val="true"/>
      <w:bidi w:val="0"/>
      <w:spacing w:before="0" w:after="0"/>
      <w:jc w:val="center"/>
      <w:outlineLvl w:val="1"/>
    </w:pPr>
    <w:rPr>
      <w:rFonts w:ascii="Liberation Serif" w:hAnsi="Liberation Serif" w:eastAsia="Noto Sans CJK SC Regular" w:cs="FreeSans"/>
      <w:b/>
      <w:color w:val="auto"/>
      <w:kern w:val="0"/>
      <w:sz w:val="32"/>
      <w:szCs w:val="24"/>
      <w:lang w:val="uk-UA" w:eastAsia="zh-CN" w:bidi="hi-IN"/>
    </w:rPr>
  </w:style>
  <w:style w:type="paragraph" w:styleId="3">
    <w:name w:val="Heading 3"/>
    <w:qFormat/>
    <w:pPr>
      <w:keepNext w:val="true"/>
      <w:widowControl w:val="false"/>
      <w:numPr>
        <w:ilvl w:val="2"/>
        <w:numId w:val="1"/>
      </w:numPr>
      <w:suppressAutoHyphens w:val="true"/>
      <w:bidi w:val="0"/>
      <w:spacing w:before="0" w:after="0"/>
      <w:jc w:val="center"/>
      <w:outlineLvl w:val="2"/>
    </w:pPr>
    <w:rPr>
      <w:rFonts w:ascii="Liberation Serif" w:hAnsi="Liberation Serif" w:eastAsia="Noto Sans CJK SC Regular" w:cs="FreeSans"/>
      <w:color w:val="auto"/>
      <w:kern w:val="0"/>
      <w:sz w:val="20"/>
      <w:szCs w:val="24"/>
      <w:lang w:val="uk-UA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eastAsia="Times New Roman" w:cs="Times New Roman"/>
      <w:bCs/>
      <w:iCs/>
      <w:lang w:val="uk-UA" w:bidi="ar-S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eastAsia="Times New Roman" w:cs="Times New Roman"/>
      <w:bCs/>
      <w:iCs/>
      <w:lang w:val="uk-UA" w:bidi="ar-SA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Style11">
    <w:name w:val="Основной шрифт абзаца"/>
    <w:qFormat/>
    <w:rPr/>
  </w:style>
  <w:style w:type="character" w:styleId="Internetlink">
    <w:name w:val="Internet link"/>
    <w:qFormat/>
    <w:rPr>
      <w:color w:val="000080"/>
      <w:u w:val="single"/>
    </w:rPr>
  </w:style>
  <w:style w:type="paragraph" w:styleId="Style12">
    <w:name w:val="Заголовок"/>
    <w:basedOn w:val="Standard"/>
    <w:next w:val="Style13"/>
    <w:qFormat/>
    <w:pPr>
      <w:keepNext w:val="true"/>
      <w:suppressAutoHyphens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FreeSans"/>
      <w:color w:val="auto"/>
      <w:kern w:val="0"/>
      <w:sz w:val="20"/>
      <w:szCs w:val="24"/>
      <w:lang w:val="uk-UA" w:eastAsia="zh-CN" w:bidi="hi-IN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Style17">
    <w:name w:val="Покажчик"/>
    <w:basedOn w:val="Standard"/>
    <w:qFormat/>
    <w:pPr>
      <w:suppressLineNumbers/>
      <w:suppressAutoHyphens w:val="true"/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;Arial Unicode MS" w:cs="Tahoma"/>
      <w:color w:val="00000A"/>
      <w:kern w:val="0"/>
      <w:sz w:val="24"/>
      <w:szCs w:val="24"/>
      <w:lang w:val="de-DE" w:eastAsia="ja-JP" w:bidi="fa-IR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yle18">
    <w:name w:val="Subtitle"/>
    <w:basedOn w:val="Style12"/>
    <w:qFormat/>
    <w:pPr>
      <w:suppressAutoHyphens w:val="true"/>
      <w:jc w:val="center"/>
    </w:pPr>
    <w:rPr>
      <w:i/>
      <w:iCs/>
    </w:rPr>
  </w:style>
  <w:style w:type="paragraph" w:styleId="Style19">
    <w:name w:val="Название объекта"/>
    <w:basedOn w:val="Standard"/>
    <w:qFormat/>
    <w:pPr>
      <w:suppressLineNumbers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A"/>
      <w:kern w:val="0"/>
      <w:sz w:val="20"/>
      <w:szCs w:val="20"/>
      <w:lang w:val="en-US" w:eastAsia="zh-CN" w:bidi="ar-SA"/>
    </w:rPr>
  </w:style>
  <w:style w:type="paragraph" w:styleId="Style20">
    <w:name w:val="Абзац списка"/>
    <w:basedOn w:val="Standard"/>
    <w:qFormat/>
    <w:pPr>
      <w:ind w:left="720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LibreOffice/6.3.4.2$Windows_x86 LibreOffice_project/60da17e045e08f1793c57c00ba83cdfce946d0aa</Application>
  <Pages>2</Pages>
  <Words>373</Words>
  <Characters>2507</Characters>
  <CharactersWithSpaces>3046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2021-03-16T13:47:00Z</dcterms:created>
  <dc:creator>Ольга В. Шаповалова</dc:creator>
  <dc:description/>
  <dc:language>uk-UA</dc:language>
  <cp:lastModifiedBy/>
  <cp:lastPrinted>2021-02-17T11:18:00Z</cp:lastPrinted>
  <dcterms:modified xsi:type="dcterms:W3CDTF">2021-03-29T10:06:38Z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